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7167E" w14:textId="36EBF089" w:rsidR="00621647" w:rsidRPr="00616FD8" w:rsidRDefault="00621647" w:rsidP="00616FD8">
      <w:pPr>
        <w:pStyle w:val="1"/>
        <w:shd w:val="clear" w:color="auto" w:fill="FFFFFF"/>
        <w:spacing w:before="0" w:beforeAutospacing="0" w:after="300" w:afterAutospacing="0" w:line="576" w:lineRule="atLeast"/>
        <w:jc w:val="center"/>
        <w:rPr>
          <w:color w:val="000000" w:themeColor="text1"/>
          <w:sz w:val="28"/>
          <w:szCs w:val="28"/>
        </w:rPr>
      </w:pPr>
      <w:r w:rsidRPr="00616FD8">
        <w:rPr>
          <w:color w:val="000000" w:themeColor="text1"/>
          <w:sz w:val="28"/>
          <w:szCs w:val="28"/>
        </w:rPr>
        <w:t>Про</w:t>
      </w:r>
      <w:r w:rsidR="00242EF7" w:rsidRPr="00616FD8">
        <w:rPr>
          <w:color w:val="000000" w:themeColor="text1"/>
          <w:sz w:val="28"/>
          <w:szCs w:val="28"/>
        </w:rPr>
        <w:t>тивопожарная безопасность в банях</w:t>
      </w:r>
    </w:p>
    <w:p w14:paraId="1886BC03" w14:textId="6FB2BC3A" w:rsidR="00690061" w:rsidRPr="00690061" w:rsidRDefault="003B3B91" w:rsidP="00621647">
      <w:pPr>
        <w:spacing w:after="0"/>
        <w:ind w:firstLine="708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i/>
          <w:iCs/>
          <w:color w:val="422318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начала текущего года на территории Курумканского района произошли пять пожаров в банях. Основная п</w:t>
      </w:r>
      <w:r w:rsidR="00690061" w:rsidRPr="006900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ричина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возгораний </w:t>
      </w:r>
      <w:r w:rsidR="00690061" w:rsidRPr="006900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нарушение правил пожарной безопасности при эксплуатации</w:t>
      </w:r>
      <w:r w:rsidR="006900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печи.</w:t>
      </w:r>
      <w:r w:rsidR="00690061" w:rsidRPr="0069006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14:paraId="03E78993" w14:textId="77777777" w:rsidR="00621647" w:rsidRDefault="00621647" w:rsidP="00621647">
      <w:pPr>
        <w:pStyle w:val="rtejustify"/>
        <w:shd w:val="clear" w:color="auto" w:fill="FFFFFF"/>
        <w:spacing w:before="0" w:beforeAutospacing="0" w:after="0" w:afterAutospacing="0" w:line="276" w:lineRule="auto"/>
        <w:ind w:left="20" w:firstLine="688"/>
        <w:jc w:val="both"/>
        <w:rPr>
          <w:color w:val="000000"/>
          <w:sz w:val="28"/>
          <w:szCs w:val="28"/>
        </w:rPr>
      </w:pPr>
      <w:r w:rsidRPr="00621647">
        <w:rPr>
          <w:color w:val="000000"/>
          <w:sz w:val="28"/>
          <w:szCs w:val="28"/>
        </w:rPr>
        <w:t xml:space="preserve">Для того чтобы пользование баней </w:t>
      </w:r>
      <w:r w:rsidRPr="00621647">
        <w:rPr>
          <w:rStyle w:val="apple-converted-space"/>
          <w:color w:val="000000"/>
          <w:sz w:val="28"/>
          <w:szCs w:val="28"/>
        </w:rPr>
        <w:t> </w:t>
      </w:r>
      <w:r w:rsidRPr="00621647">
        <w:rPr>
          <w:color w:val="000000"/>
          <w:sz w:val="28"/>
          <w:szCs w:val="28"/>
        </w:rPr>
        <w:t>доставляло вам только удовольствие, а не явилось источник</w:t>
      </w:r>
      <w:r>
        <w:rPr>
          <w:color w:val="000000"/>
          <w:sz w:val="28"/>
          <w:szCs w:val="28"/>
        </w:rPr>
        <w:t>ом</w:t>
      </w:r>
      <w:r w:rsidRPr="00621647">
        <w:rPr>
          <w:color w:val="000000"/>
          <w:sz w:val="28"/>
          <w:szCs w:val="28"/>
        </w:rPr>
        <w:t xml:space="preserve"> больших неприятностей, в процессе ее эксплуатации необходимо соблюдать следующие меры противопожарной безопасности. Деревянные и другие </w:t>
      </w:r>
      <w:proofErr w:type="spellStart"/>
      <w:r w:rsidRPr="00621647">
        <w:rPr>
          <w:color w:val="000000"/>
          <w:sz w:val="28"/>
          <w:szCs w:val="28"/>
        </w:rPr>
        <w:t>легковозгораемые</w:t>
      </w:r>
      <w:proofErr w:type="spellEnd"/>
      <w:r w:rsidRPr="00621647">
        <w:rPr>
          <w:color w:val="000000"/>
          <w:sz w:val="28"/>
          <w:szCs w:val="28"/>
        </w:rPr>
        <w:t xml:space="preserve"> части должны быть изолированы или находиться на значительном расстоянии от горячих частей печи и дымохода. </w:t>
      </w:r>
    </w:p>
    <w:p w14:paraId="64956EA5" w14:textId="77777777" w:rsidR="00621647" w:rsidRPr="00621647" w:rsidRDefault="00621647" w:rsidP="00621647">
      <w:pPr>
        <w:pStyle w:val="rtejustify"/>
        <w:shd w:val="clear" w:color="auto" w:fill="FFFFFF"/>
        <w:spacing w:before="0" w:beforeAutospacing="0" w:after="0" w:afterAutospacing="0" w:line="276" w:lineRule="auto"/>
        <w:ind w:left="20" w:firstLine="688"/>
        <w:jc w:val="both"/>
        <w:rPr>
          <w:color w:val="000000"/>
          <w:sz w:val="28"/>
          <w:szCs w:val="28"/>
        </w:rPr>
      </w:pPr>
      <w:r w:rsidRPr="00621647">
        <w:rPr>
          <w:color w:val="000000"/>
          <w:sz w:val="28"/>
          <w:szCs w:val="28"/>
        </w:rPr>
        <w:t xml:space="preserve">В качестве изоляторов необходимо использовать несгораемые материалы или материалы с низкой </w:t>
      </w:r>
      <w:proofErr w:type="gramStart"/>
      <w:r w:rsidRPr="00621647">
        <w:rPr>
          <w:color w:val="000000"/>
          <w:sz w:val="28"/>
          <w:szCs w:val="28"/>
        </w:rPr>
        <w:t>теплопроводностью  если</w:t>
      </w:r>
      <w:proofErr w:type="gramEnd"/>
      <w:r w:rsidRPr="00621647">
        <w:rPr>
          <w:color w:val="000000"/>
          <w:sz w:val="28"/>
          <w:szCs w:val="28"/>
        </w:rPr>
        <w:t xml:space="preserve"> печь-каменка с толстыми стенками выклад</w:t>
      </w:r>
      <w:r w:rsidRPr="00621647">
        <w:rPr>
          <w:color w:val="000000"/>
          <w:sz w:val="28"/>
          <w:szCs w:val="28"/>
        </w:rPr>
        <w:softHyphen/>
        <w:t>ывается на несгораемом основании, то расстояние от пола до  дна зольника должно быть не менее 14 см, а до дна</w:t>
      </w:r>
      <w:r w:rsidRPr="00621647">
        <w:rPr>
          <w:rStyle w:val="apple-converted-space"/>
          <w:color w:val="000000"/>
          <w:sz w:val="28"/>
          <w:szCs w:val="28"/>
        </w:rPr>
        <w:t> </w:t>
      </w:r>
      <w:r w:rsidRPr="00621647">
        <w:rPr>
          <w:color w:val="000000"/>
          <w:sz w:val="28"/>
          <w:szCs w:val="28"/>
        </w:rPr>
        <w:t xml:space="preserve">дымоходов - 21 см. У той же печи на несгораемом основании дно зольника и все </w:t>
      </w:r>
      <w:proofErr w:type="spellStart"/>
      <w:r w:rsidRPr="00621647">
        <w:rPr>
          <w:color w:val="000000"/>
          <w:sz w:val="28"/>
          <w:szCs w:val="28"/>
        </w:rPr>
        <w:t>дымообороты</w:t>
      </w:r>
      <w:proofErr w:type="spellEnd"/>
      <w:r w:rsidRPr="00621647">
        <w:rPr>
          <w:color w:val="000000"/>
          <w:sz w:val="28"/>
          <w:szCs w:val="28"/>
        </w:rPr>
        <w:t xml:space="preserve"> могут находиться на уровне пола.  Каркасные тонкостенные печки должны отделяться от  деревянного пола асбестовым картоном толщиной - 12 мм и набитой поверх него кровельной сталью. </w:t>
      </w:r>
    </w:p>
    <w:p w14:paraId="53C28A27" w14:textId="77777777" w:rsidR="00621647" w:rsidRPr="00621647" w:rsidRDefault="00621647" w:rsidP="00621647">
      <w:pPr>
        <w:pStyle w:val="rtejustify"/>
        <w:shd w:val="clear" w:color="auto" w:fill="FFFFFF"/>
        <w:spacing w:before="0" w:beforeAutospacing="0" w:after="0" w:afterAutospacing="0" w:line="276" w:lineRule="auto"/>
        <w:ind w:left="20" w:firstLine="688"/>
        <w:jc w:val="both"/>
        <w:rPr>
          <w:color w:val="000000"/>
          <w:sz w:val="28"/>
          <w:szCs w:val="28"/>
        </w:rPr>
      </w:pPr>
      <w:r w:rsidRPr="00621647">
        <w:rPr>
          <w:color w:val="000000"/>
          <w:sz w:val="28"/>
          <w:szCs w:val="28"/>
        </w:rPr>
        <w:t xml:space="preserve">Металлические печи устанавливаются на основание, состоящее из двух </w:t>
      </w:r>
      <w:proofErr w:type="gramStart"/>
      <w:r w:rsidRPr="00621647">
        <w:rPr>
          <w:color w:val="000000"/>
          <w:sz w:val="28"/>
          <w:szCs w:val="28"/>
        </w:rPr>
        <w:t>рядов  кирпичей</w:t>
      </w:r>
      <w:proofErr w:type="gramEnd"/>
      <w:r w:rsidRPr="00621647">
        <w:rPr>
          <w:color w:val="000000"/>
          <w:sz w:val="28"/>
          <w:szCs w:val="28"/>
        </w:rPr>
        <w:t>, лежащих на двойном  слое пропитанного глиняным раствором вой</w:t>
      </w:r>
      <w:r w:rsidRPr="00621647">
        <w:rPr>
          <w:color w:val="000000"/>
          <w:sz w:val="28"/>
          <w:szCs w:val="28"/>
        </w:rPr>
        <w:softHyphen/>
        <w:t xml:space="preserve">лока. На полу у топочной дверцы прибивают металлический лист, предохраняющий пол от выпавших из печи углей. Между печью и деревянной стеной или перегородкой обязательно должен быть зазор в 13 см, а между ближайшим </w:t>
      </w:r>
      <w:proofErr w:type="spellStart"/>
      <w:r w:rsidRPr="00621647">
        <w:rPr>
          <w:color w:val="000000"/>
          <w:sz w:val="28"/>
          <w:szCs w:val="28"/>
        </w:rPr>
        <w:t>дымооборотом</w:t>
      </w:r>
      <w:proofErr w:type="spellEnd"/>
      <w:r w:rsidRPr="00621647">
        <w:rPr>
          <w:color w:val="000000"/>
          <w:sz w:val="28"/>
          <w:szCs w:val="28"/>
        </w:rPr>
        <w:t xml:space="preserve"> и стеной — 25 см. Зазор  за  печью и стеной закладывается кирпичом. Сгораемую стену вокруг топочной дверцы надо оштукатурить или обить кровельной сталью, под которую  прокладывается войлок, пропитанный глиняным раствором.</w:t>
      </w:r>
    </w:p>
    <w:p w14:paraId="693AEEAE" w14:textId="77777777" w:rsidR="00621647" w:rsidRDefault="00621647" w:rsidP="00621647">
      <w:pPr>
        <w:pStyle w:val="rtejustify"/>
        <w:shd w:val="clear" w:color="auto" w:fill="FFFFFF"/>
        <w:spacing w:before="0" w:beforeAutospacing="0" w:after="0" w:afterAutospacing="0" w:line="276" w:lineRule="auto"/>
        <w:ind w:left="20" w:firstLine="688"/>
        <w:jc w:val="both"/>
        <w:rPr>
          <w:color w:val="000000"/>
          <w:sz w:val="28"/>
          <w:szCs w:val="28"/>
        </w:rPr>
      </w:pPr>
      <w:r w:rsidRPr="00621647">
        <w:rPr>
          <w:color w:val="000000"/>
          <w:sz w:val="28"/>
          <w:szCs w:val="28"/>
        </w:rPr>
        <w:t xml:space="preserve">Расстояние от топочной дверцы до противоположной стены должно быть не меньше 1,5 м. Расстояние от сгораемого потолка до верхних перекрытий теплоемкой печи должно быть 35 см для печей с массой более 75 кг и 45 см для печей с массой 75 кг. То же расстояние для </w:t>
      </w:r>
      <w:proofErr w:type="spellStart"/>
      <w:r w:rsidRPr="00621647">
        <w:rPr>
          <w:color w:val="000000"/>
          <w:sz w:val="28"/>
          <w:szCs w:val="28"/>
        </w:rPr>
        <w:t>нетеплоемкой</w:t>
      </w:r>
      <w:proofErr w:type="spellEnd"/>
      <w:r w:rsidRPr="00621647">
        <w:rPr>
          <w:color w:val="000000"/>
          <w:sz w:val="28"/>
          <w:szCs w:val="28"/>
        </w:rPr>
        <w:t xml:space="preserve"> печи должно составлять 1 м. Дымовая труба и дымовые каналы должны  стоять от стропил, обрешетки, металлических и железобетонных балок не мене  чем на 13 см, а от деревянных балок — на 25 см. Крыша в местах соприкосновения с дымовой трубой покрывается железом или кровельной сталью. Следует своевременно заделывать трещины  на печи и дымоходе, а также прочищать дымовые каналы от скопившейся в них сажи.</w:t>
      </w:r>
    </w:p>
    <w:p w14:paraId="14E3745D" w14:textId="77777777" w:rsidR="00621647" w:rsidRPr="00621647" w:rsidRDefault="00621647" w:rsidP="00621647">
      <w:pPr>
        <w:pStyle w:val="rtejustify"/>
        <w:shd w:val="clear" w:color="auto" w:fill="FFFFFF"/>
        <w:spacing w:before="0" w:beforeAutospacing="0" w:after="0" w:afterAutospacing="0" w:line="276" w:lineRule="auto"/>
        <w:ind w:left="20" w:firstLine="688"/>
        <w:jc w:val="both"/>
        <w:rPr>
          <w:color w:val="000000"/>
          <w:sz w:val="28"/>
          <w:szCs w:val="28"/>
        </w:rPr>
      </w:pPr>
    </w:p>
    <w:p w14:paraId="74F3BD84" w14:textId="5610C5E2" w:rsidR="00621647" w:rsidRDefault="00621647" w:rsidP="00616FD8">
      <w:pPr>
        <w:spacing w:after="0"/>
        <w:ind w:firstLine="708"/>
        <w:jc w:val="both"/>
        <w:textAlignment w:val="baseline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216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18-й Курумканский отряд ГПС РБ просит соблюдать </w:t>
      </w:r>
      <w:r w:rsidR="00616F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граждан требования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пожарной безопасности в банях</w:t>
      </w:r>
      <w:r w:rsidRPr="006216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! Будьте осторожны и предусмотрительны!!! При пожаре звонить </w:t>
      </w:r>
      <w:r w:rsidR="003B3B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</w:t>
      </w:r>
      <w:proofErr w:type="gramStart"/>
      <w:r w:rsidR="003B3B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номеру </w:t>
      </w:r>
      <w:r w:rsidRPr="006216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proofErr w:type="gramEnd"/>
      <w:r w:rsidRPr="006216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101» или «112»!</w:t>
      </w:r>
    </w:p>
    <w:p w14:paraId="45BA77D3" w14:textId="77777777" w:rsidR="00242EF7" w:rsidRDefault="00242EF7" w:rsidP="00621647">
      <w:pPr>
        <w:spacing w:after="0"/>
        <w:ind w:firstLine="708"/>
        <w:jc w:val="both"/>
        <w:textAlignment w:val="baseline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D93B1B2" w14:textId="5568302C" w:rsidR="00242EF7" w:rsidRDefault="003B3B91" w:rsidP="003B3B91">
      <w:pPr>
        <w:spacing w:after="0"/>
        <w:jc w:val="both"/>
        <w:textAlignment w:val="baseline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Инструктор противопожарной профилактики</w:t>
      </w:r>
    </w:p>
    <w:p w14:paraId="190CF9CE" w14:textId="772E5A8F" w:rsidR="003B3B91" w:rsidRPr="00621647" w:rsidRDefault="003B3B91" w:rsidP="003B3B91">
      <w:pPr>
        <w:spacing w:after="0"/>
        <w:jc w:val="both"/>
        <w:textAlignment w:val="baseline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18-го Курумканского отряда ГПС РБ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Ж.Х.Эрдыниева</w:t>
      </w:r>
      <w:proofErr w:type="spellEnd"/>
    </w:p>
    <w:p w14:paraId="4614BD8D" w14:textId="30A44CBB" w:rsidR="005978FC" w:rsidRDefault="005978FC" w:rsidP="00621647">
      <w:pPr>
        <w:spacing w:after="0"/>
        <w:rPr>
          <w:rFonts w:ascii="Verdana" w:hAnsi="Verdana"/>
          <w:color w:val="333333"/>
        </w:rPr>
      </w:pPr>
    </w:p>
    <w:p w14:paraId="24B8936E" w14:textId="77777777" w:rsidR="005978FC" w:rsidRDefault="005978FC" w:rsidP="00621647">
      <w:pPr>
        <w:spacing w:after="0"/>
        <w:rPr>
          <w:rFonts w:ascii="Verdana" w:hAnsi="Verdana"/>
          <w:color w:val="333333"/>
        </w:rPr>
      </w:pPr>
    </w:p>
    <w:p w14:paraId="57FCA832" w14:textId="77777777" w:rsidR="00481798" w:rsidRPr="00621647" w:rsidRDefault="00953DBF" w:rsidP="006216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Verdana" w:hAnsi="Verdana"/>
          <w:color w:val="333333"/>
        </w:rPr>
        <w:br/>
      </w:r>
      <w:r>
        <w:rPr>
          <w:rFonts w:ascii="Verdana" w:hAnsi="Verdana"/>
          <w:color w:val="333333"/>
        </w:rPr>
        <w:br/>
      </w:r>
    </w:p>
    <w:p w14:paraId="12CD59B6" w14:textId="77777777" w:rsidR="005978FC" w:rsidRDefault="005978FC">
      <w:pPr>
        <w:spacing w:after="0"/>
        <w:rPr>
          <w:noProof/>
          <w:lang w:eastAsia="ru-RU"/>
        </w:rPr>
      </w:pPr>
    </w:p>
    <w:p w14:paraId="6AF762E5" w14:textId="2E4B198A" w:rsidR="005978FC" w:rsidRPr="00621647" w:rsidRDefault="005978F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978FC" w:rsidRPr="00621647" w:rsidSect="00373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0061"/>
    <w:rsid w:val="00104A1F"/>
    <w:rsid w:val="00242EF7"/>
    <w:rsid w:val="002B36E6"/>
    <w:rsid w:val="002D4209"/>
    <w:rsid w:val="00373CBE"/>
    <w:rsid w:val="003B3B91"/>
    <w:rsid w:val="005978FC"/>
    <w:rsid w:val="00616FD8"/>
    <w:rsid w:val="00621647"/>
    <w:rsid w:val="00690061"/>
    <w:rsid w:val="00953DBF"/>
    <w:rsid w:val="00B3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57651"/>
  <w15:docId w15:val="{5B86F764-95A5-4574-8E89-38302B884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3CBE"/>
  </w:style>
  <w:style w:type="paragraph" w:styleId="1">
    <w:name w:val="heading 1"/>
    <w:basedOn w:val="a"/>
    <w:link w:val="10"/>
    <w:uiPriority w:val="9"/>
    <w:qFormat/>
    <w:rsid w:val="006900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00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690061"/>
  </w:style>
  <w:style w:type="paragraph" w:styleId="a3">
    <w:name w:val="Normal (Web)"/>
    <w:basedOn w:val="a"/>
    <w:uiPriority w:val="99"/>
    <w:semiHidden/>
    <w:unhideWhenUsed/>
    <w:rsid w:val="002D4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621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2164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21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16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5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6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17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37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62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947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368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793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968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1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ОГПС-18</dc:creator>
  <cp:lastModifiedBy>1</cp:lastModifiedBy>
  <cp:revision>2</cp:revision>
  <dcterms:created xsi:type="dcterms:W3CDTF">2018-07-23T06:10:00Z</dcterms:created>
  <dcterms:modified xsi:type="dcterms:W3CDTF">2022-06-08T03:02:00Z</dcterms:modified>
</cp:coreProperties>
</file>