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51C5" w14:textId="77777777" w:rsidR="00A05CAC" w:rsidRPr="00635372" w:rsidRDefault="00A05CAC" w:rsidP="00A05CAC">
      <w:pPr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</w:t>
      </w: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ОДЖОГ</w:t>
      </w: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– </w:t>
      </w: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УГОЛОВНО</w:t>
      </w: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НАКАЗУЕМ</w:t>
      </w: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!</w:t>
      </w:r>
    </w:p>
    <w:p w14:paraId="779ECB02" w14:textId="77777777" w:rsidR="00A05CAC" w:rsidRDefault="00A05CAC" w:rsidP="00A05CAC">
      <w:pPr>
        <w:jc w:val="center"/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</w:pPr>
    </w:p>
    <w:p w14:paraId="21DEFFDE" w14:textId="030AB01C" w:rsidR="00A05CAC" w:rsidRPr="00A05CAC" w:rsidRDefault="00A05CAC" w:rsidP="00A05CA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0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2021 </w:t>
      </w:r>
      <w:r w:rsidRPr="00A05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в Курумканском районе зарегистрировано </w:t>
      </w:r>
      <w:r w:rsidRPr="00A05CAC">
        <w:rPr>
          <w:rFonts w:ascii="Times New Roman" w:eastAsia="Calibri" w:hAnsi="Times New Roman" w:cs="Times New Roman"/>
          <w:sz w:val="28"/>
          <w:szCs w:val="28"/>
        </w:rPr>
        <w:t>47</w:t>
      </w:r>
      <w:r w:rsidRPr="00A05C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5CAC">
        <w:rPr>
          <w:rFonts w:ascii="Times New Roman" w:eastAsia="Calibri" w:hAnsi="Times New Roman" w:cs="Times New Roman"/>
          <w:sz w:val="28"/>
          <w:szCs w:val="28"/>
        </w:rPr>
        <w:t xml:space="preserve">пожаров, 9 из них бытовые, 4 пожара – на объектах, 1 – загорание автомобиля, 27 – загорание мусора и 5 – загорание сухой растительности. </w:t>
      </w:r>
      <w:r w:rsidRPr="00A0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аналогичным периодом 2020 года по Курумканскому району количество пожаров уменьшилось на 12,9% (47/54), количество погибших людей увеличилось в 3 раза (3/1), увеличение количества травмированных на 2 случая (2/0). </w:t>
      </w:r>
    </w:p>
    <w:p w14:paraId="7C460868" w14:textId="2DED80E4" w:rsidR="00C67A34" w:rsidRPr="00635372" w:rsidRDefault="00A05CAC" w:rsidP="0063537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Причиной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двух </w:t>
      </w:r>
      <w:r w:rsidR="001770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произошедших 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пожар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послужил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поджог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поэтому 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18-й Курумканский отряд ГПС РБ НАПОМИНАЕТ, что поджог относится к числу умышленных преступлений средней тяжести, связанных с посягательством на имущество. Согласно ч. 2 ст.167 УК РФ, деяния, совершенные из хулиганских побуждений, путем поджога, взрыва или иным </w:t>
      </w:r>
      <w:proofErr w:type="spellStart"/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общеопасным</w:t>
      </w:r>
      <w:proofErr w:type="spellEnd"/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способом, либо повлекшие по неосторожности смерть человека или иные тяжкие последствия, наказываются принудительными работами, либо</w:t>
      </w:r>
      <w:r w:rsidR="001770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лишением</w:t>
      </w:r>
      <w:r w:rsidR="001770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свободы</w:t>
      </w:r>
      <w:r w:rsidR="001770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</w:t>
      </w:r>
      <w:r w:rsidR="001770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срок</w:t>
      </w:r>
      <w:r w:rsidR="001770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пяти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лет.</w:t>
      </w:r>
      <w:r w:rsidRPr="00A05CA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обнаружении пожара необходимо незамедлительно сообщить об этом по телефону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A05C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«101»!</w:t>
      </w:r>
      <w:r w:rsidRPr="00A05CAC">
        <w:rPr>
          <w:rFonts w:ascii="Times New Roman" w:hAnsi="Times New Roman" w:cs="Times New Roman"/>
          <w:color w:val="2C2D2E"/>
          <w:sz w:val="28"/>
          <w:szCs w:val="28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Инструктор противопожарной профилактики</w:t>
      </w:r>
    </w:p>
    <w:p w14:paraId="6B68623F" w14:textId="6D50CC3C" w:rsidR="00A05CAC" w:rsidRPr="00635372" w:rsidRDefault="00A05CAC" w:rsidP="00A05CAC">
      <w:pPr>
        <w:spacing w:after="0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18-го Курумканского отряда ГПС РБ </w:t>
      </w:r>
      <w:proofErr w:type="spellStart"/>
      <w:r w:rsidRPr="0063537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Ж.Х.Эрдыниева</w:t>
      </w:r>
      <w:proofErr w:type="spellEnd"/>
    </w:p>
    <w:sectPr w:rsidR="00A05CAC" w:rsidRPr="0063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AC"/>
    <w:rsid w:val="001770E1"/>
    <w:rsid w:val="00635372"/>
    <w:rsid w:val="00743CF0"/>
    <w:rsid w:val="00A05CAC"/>
    <w:rsid w:val="00C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96D8"/>
  <w15:chartTrackingRefBased/>
  <w15:docId w15:val="{47277318-F873-4C80-A659-960EED4D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2021-12-07T03:25:00Z</dcterms:created>
  <dcterms:modified xsi:type="dcterms:W3CDTF">2021-12-07T03:53:00Z</dcterms:modified>
</cp:coreProperties>
</file>