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B44DC4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ЕДЕРАЛЬНАЯ  КАДАСТРОВАЯ ПАЛАТА ОЗВУЧИЛА КОЛИЧЕСТВО ЗЕМЕЛЬНЫХ УЧАСТКОВ, СНЯТЫХ С КАДАСТРОВОГО УЧЕТА В ПРОШЛОМ ГОДУ</w:t>
      </w:r>
    </w:p>
    <w:p w:rsidR="00B44DC4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января по 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прошлого года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кадастрового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снято более 6</w:t>
      </w:r>
      <w:r w:rsidRPr="00261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земельных участков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правило, процедура проводится по желанию землевладельца в случае преобразования участка, а также для прекращения уплаты земельного налога, если участок утратил свою функциональность. 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кадастрового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учета снято почти вдвое меньше земельных участков, чем в предыдущем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 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снято более 1,1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участков. </w:t>
      </w:r>
    </w:p>
    <w:p w:rsidR="00B44DC4" w:rsidRPr="0017696A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учетная процедура проведена в отношении </w:t>
      </w:r>
      <w:r w:rsidRPr="00196C0D">
        <w:rPr>
          <w:rFonts w:ascii="Times New Roman" w:hAnsi="Times New Roman" w:cs="Times New Roman"/>
          <w:sz w:val="28"/>
          <w:szCs w:val="28"/>
        </w:rPr>
        <w:t>почти 5</w:t>
      </w:r>
      <w:r w:rsidRPr="001E5F6F">
        <w:rPr>
          <w:rFonts w:ascii="Times New Roman" w:hAnsi="Times New Roman" w:cs="Times New Roman"/>
          <w:sz w:val="28"/>
          <w:szCs w:val="28"/>
        </w:rPr>
        <w:t>,4</w:t>
      </w:r>
      <w:r w:rsidRPr="008406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96C0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96C0D">
        <w:rPr>
          <w:rFonts w:ascii="Times New Roman" w:hAnsi="Times New Roman" w:cs="Times New Roman"/>
          <w:sz w:val="28"/>
          <w:szCs w:val="28"/>
        </w:rPr>
        <w:t xml:space="preserve"> </w:t>
      </w:r>
      <w:r w:rsidRPr="00FF3134">
        <w:rPr>
          <w:rFonts w:ascii="Times New Roman" w:hAnsi="Times New Roman" w:cs="Times New Roman"/>
          <w:sz w:val="28"/>
          <w:szCs w:val="28"/>
        </w:rPr>
        <w:t xml:space="preserve">земельных участков, при этом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r w:rsidRPr="00FF3134">
        <w:rPr>
          <w:rFonts w:ascii="Times New Roman" w:hAnsi="Times New Roman" w:cs="Times New Roman"/>
          <w:sz w:val="28"/>
          <w:szCs w:val="28"/>
        </w:rPr>
        <w:t xml:space="preserve">снято с кадастрового учета </w:t>
      </w:r>
      <w:r>
        <w:rPr>
          <w:rFonts w:ascii="Times New Roman" w:hAnsi="Times New Roman" w:cs="Times New Roman"/>
          <w:sz w:val="28"/>
          <w:szCs w:val="28"/>
        </w:rPr>
        <w:t>более 6</w:t>
      </w:r>
      <w:r w:rsidRPr="001E5F6F">
        <w:rPr>
          <w:rFonts w:ascii="Times New Roman" w:hAnsi="Times New Roman" w:cs="Times New Roman"/>
          <w:sz w:val="28"/>
          <w:szCs w:val="28"/>
        </w:rPr>
        <w:t xml:space="preserve">30 </w:t>
      </w:r>
      <w:r w:rsidRPr="00FF3134">
        <w:rPr>
          <w:rFonts w:ascii="Times New Roman" w:hAnsi="Times New Roman" w:cs="Times New Roman"/>
          <w:sz w:val="28"/>
          <w:szCs w:val="28"/>
        </w:rPr>
        <w:t xml:space="preserve">тыс. земельных участков. В 2018 году </w:t>
      </w:r>
      <w:r>
        <w:rPr>
          <w:rFonts w:ascii="Times New Roman" w:hAnsi="Times New Roman" w:cs="Times New Roman"/>
          <w:sz w:val="28"/>
          <w:szCs w:val="28"/>
        </w:rPr>
        <w:t>поставлено на учет также около 5,</w:t>
      </w:r>
      <w:r w:rsidRPr="001E5F6F">
        <w:rPr>
          <w:rFonts w:ascii="Times New Roman" w:hAnsi="Times New Roman" w:cs="Times New Roman"/>
          <w:sz w:val="28"/>
          <w:szCs w:val="28"/>
        </w:rPr>
        <w:t>4</w:t>
      </w:r>
      <w:r w:rsidRPr="00875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, тогда как снято с учета почти вдвое больше земельных участков – более 1,1 млн.</w:t>
      </w:r>
    </w:p>
    <w:p w:rsidR="00B44DC4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7696A">
        <w:rPr>
          <w:rFonts w:ascii="Times New Roman" w:hAnsi="Times New Roman" w:cs="Times New Roman"/>
          <w:sz w:val="28"/>
          <w:szCs w:val="28"/>
        </w:rPr>
        <w:t>аибольшее число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снятых с учета в прошлом году, </w:t>
      </w:r>
      <w:r w:rsidRPr="0017696A">
        <w:rPr>
          <w:rFonts w:ascii="Times New Roman" w:hAnsi="Times New Roman" w:cs="Times New Roman"/>
          <w:sz w:val="28"/>
          <w:szCs w:val="28"/>
        </w:rPr>
        <w:t xml:space="preserve">в Алтайском крае – 96,2 тыс., Ставропольском крае – </w:t>
      </w:r>
      <w:r w:rsidRPr="00531B52">
        <w:rPr>
          <w:rFonts w:ascii="Times New Roman" w:hAnsi="Times New Roman" w:cs="Times New Roman"/>
          <w:sz w:val="28"/>
          <w:szCs w:val="28"/>
        </w:rPr>
        <w:t>30,9 тыс</w:t>
      </w:r>
      <w:r w:rsidRPr="0017696A">
        <w:rPr>
          <w:rFonts w:ascii="Times New Roman" w:hAnsi="Times New Roman" w:cs="Times New Roman"/>
          <w:sz w:val="28"/>
          <w:szCs w:val="28"/>
        </w:rPr>
        <w:t xml:space="preserve">., Республике Башкортостан – 27,5 тыс., Саратовской области </w:t>
      </w:r>
      <w:r w:rsidRPr="004821F8">
        <w:rPr>
          <w:rFonts w:ascii="Times New Roman" w:hAnsi="Times New Roman" w:cs="Times New Roman"/>
          <w:sz w:val="28"/>
          <w:szCs w:val="28"/>
        </w:rPr>
        <w:t>– 24,4</w:t>
      </w:r>
      <w:r w:rsidRPr="0017696A">
        <w:rPr>
          <w:rFonts w:ascii="Times New Roman" w:hAnsi="Times New Roman" w:cs="Times New Roman"/>
          <w:sz w:val="28"/>
          <w:szCs w:val="28"/>
        </w:rPr>
        <w:t xml:space="preserve">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  <w:proofErr w:type="gramEnd"/>
    </w:p>
    <w:p w:rsidR="00B44DC4" w:rsidRPr="0017696A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B4">
        <w:rPr>
          <w:rFonts w:ascii="Times New Roman" w:hAnsi="Times New Roman" w:cs="Times New Roman"/>
          <w:i/>
          <w:iCs/>
          <w:sz w:val="28"/>
          <w:szCs w:val="28"/>
        </w:rPr>
        <w:t>«Государственный кадастровый учет позволяет систематизировать и упорядочить 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объектах недвижимости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том числе о земельных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участках, расположенных на территории Российской Федерации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</w:t>
      </w:r>
      <w:r>
        <w:rPr>
          <w:rFonts w:ascii="Times New Roman" w:hAnsi="Times New Roman" w:cs="Times New Roman"/>
          <w:i/>
          <w:iCs/>
          <w:sz w:val="28"/>
          <w:szCs w:val="28"/>
        </w:rPr>
        <w:t>едура регистрации закрепляет за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физическими или юридическими лицами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на земельный участок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, позволяя совершать любые действия в отношении принадлежащих ему земель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законодательством в сфере земельных отношений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7D7AB4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Екатерина Голованова</w:t>
      </w:r>
      <w:r w:rsidRPr="0017696A">
        <w:rPr>
          <w:rFonts w:ascii="Times New Roman" w:hAnsi="Times New Roman" w:cs="Times New Roman"/>
          <w:sz w:val="28"/>
          <w:szCs w:val="28"/>
        </w:rPr>
        <w:t>.</w:t>
      </w:r>
    </w:p>
    <w:p w:rsidR="00B44DC4" w:rsidRPr="0017696A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Снятие с государственного кадастрового учета объекта недвижимости подразумевает </w:t>
      </w:r>
      <w:r>
        <w:rPr>
          <w:rFonts w:ascii="Times New Roman" w:hAnsi="Times New Roman" w:cs="Times New Roman"/>
          <w:sz w:val="28"/>
          <w:szCs w:val="28"/>
        </w:rPr>
        <w:t>прекращение актуальности сведений о самом объекте, прекращение</w:t>
      </w:r>
      <w:r w:rsidRPr="0017696A">
        <w:rPr>
          <w:rFonts w:ascii="Times New Roman" w:hAnsi="Times New Roman" w:cs="Times New Roman"/>
          <w:sz w:val="28"/>
          <w:szCs w:val="28"/>
        </w:rPr>
        <w:t xml:space="preserve"> права собственности и, соответственно, освобождение владельца от налогового бремени. Согласно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кодексу РФ и </w:t>
      </w:r>
      <w:r w:rsidRPr="001769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6A">
        <w:rPr>
          <w:rFonts w:ascii="Times New Roman" w:hAnsi="Times New Roman" w:cs="Times New Roman"/>
          <w:sz w:val="28"/>
          <w:szCs w:val="28"/>
        </w:rPr>
        <w:t xml:space="preserve">снятие с кадастрового учета земельного участка может производиться только в ряде определенных случаев. </w:t>
      </w:r>
    </w:p>
    <w:p w:rsidR="00B44DC4" w:rsidRPr="009323DF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 w:rsidRPr="009323DF">
        <w:rPr>
          <w:rFonts w:ascii="Times New Roman" w:hAnsi="Times New Roman" w:cs="Times New Roman"/>
          <w:sz w:val="28"/>
          <w:szCs w:val="28"/>
        </w:rPr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B44DC4" w:rsidRPr="001E10F9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</w:t>
      </w:r>
      <w:proofErr w:type="gramStart"/>
      <w:r w:rsidRPr="001E10F9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1E10F9">
        <w:rPr>
          <w:rFonts w:ascii="Times New Roman" w:hAnsi="Times New Roman" w:cs="Times New Roman"/>
          <w:sz w:val="28"/>
          <w:szCs w:val="28"/>
        </w:rPr>
        <w:t xml:space="preserve"> на которые не проводилась. Если право на такой участок и далее не </w:t>
      </w:r>
      <w:r w:rsidRPr="001E10F9">
        <w:rPr>
          <w:rFonts w:ascii="Times New Roman" w:hAnsi="Times New Roman" w:cs="Times New Roman"/>
          <w:sz w:val="28"/>
          <w:szCs w:val="28"/>
        </w:rPr>
        <w:lastRenderedPageBreak/>
        <w:t xml:space="preserve">будет зарегистрировано, то после 1 марта 2022 года «временный» участок </w:t>
      </w:r>
      <w:hyperlink r:id="rId8" w:anchor="/document/71129192/paragraph/934/highlight/218-%D0%A4%D0%97:2" w:history="1">
        <w:r w:rsidRPr="001E10F9">
          <w:rPr>
            <w:rStyle w:val="a9"/>
            <w:rFonts w:ascii="Times New Roman" w:hAnsi="Times New Roman" w:cs="Times New Roman"/>
            <w:sz w:val="28"/>
            <w:szCs w:val="28"/>
          </w:rPr>
          <w:t>будет снят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0F9">
        <w:rPr>
          <w:rFonts w:ascii="Times New Roman" w:hAnsi="Times New Roman" w:cs="Times New Roman"/>
          <w:sz w:val="28"/>
          <w:szCs w:val="28"/>
        </w:rPr>
        <w:t>кадастрового учета.</w:t>
      </w:r>
    </w:p>
    <w:p w:rsidR="00B44DC4" w:rsidRPr="001E10F9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</w:t>
      </w:r>
      <w:proofErr w:type="gramStart"/>
      <w:r w:rsidRPr="001E10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10F9">
        <w:rPr>
          <w:rFonts w:ascii="Times New Roman" w:hAnsi="Times New Roman" w:cs="Times New Roman"/>
          <w:sz w:val="28"/>
          <w:szCs w:val="28"/>
        </w:rPr>
        <w:t xml:space="preserve"> 5 лет с момента проведения процедуры учета в отношении них также </w:t>
      </w:r>
      <w:hyperlink r:id="rId9" w:anchor="/document/71129192/paragraph/628/highlight/218-%D0%A4%D0%97:2" w:history="1">
        <w:r w:rsidRPr="001E10F9">
          <w:rPr>
            <w:rStyle w:val="a9"/>
            <w:rFonts w:ascii="Times New Roman" w:hAnsi="Times New Roman" w:cs="Times New Roman"/>
            <w:sz w:val="28"/>
            <w:szCs w:val="28"/>
          </w:rPr>
          <w:t>будет проведена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процедура снятия с кадастрового учета. </w:t>
      </w:r>
    </w:p>
    <w:p w:rsidR="00B44DC4" w:rsidRPr="00B4466A" w:rsidRDefault="00B44DC4" w:rsidP="00B44D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до 1 марта 2008 года, при соблюдении трех условий: </w:t>
      </w:r>
      <w:r w:rsidRPr="00B4466A">
        <w:rPr>
          <w:rFonts w:ascii="Times New Roman" w:hAnsi="Times New Roman" w:cs="Times New Roman"/>
          <w:sz w:val="28"/>
          <w:szCs w:val="28"/>
        </w:rPr>
        <w:br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B44DC4" w:rsidRPr="00B4466A" w:rsidRDefault="00B44DC4" w:rsidP="00B44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2) наличие ранее возникшего права на земельный участок;</w:t>
      </w:r>
    </w:p>
    <w:p w:rsidR="00B44DC4" w:rsidRPr="00B4466A" w:rsidRDefault="00B44DC4" w:rsidP="00B44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:rsidR="00B44DC4" w:rsidRPr="00B4466A" w:rsidRDefault="00B44DC4" w:rsidP="00B44D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 </w:t>
      </w:r>
      <w:r w:rsidRPr="00B4466A">
        <w:rPr>
          <w:rFonts w:ascii="Times New Roman" w:hAnsi="Times New Roman" w:cs="Times New Roman"/>
          <w:sz w:val="28"/>
          <w:szCs w:val="28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госреестре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недвижимости, и представить в регистрирующий орган документы, содержащие недостающие данные о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t>правоообладателе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>. А если в ЕГРН отсутствуют сведения о земельных границах, то помимо прочего провести межевание участка»,</w:t>
      </w:r>
      <w:r w:rsidRPr="00B4466A">
        <w:rPr>
          <w:rFonts w:ascii="Times New Roman" w:hAnsi="Times New Roman" w:cs="Times New Roman"/>
          <w:sz w:val="28"/>
          <w:szCs w:val="28"/>
        </w:rPr>
        <w:t xml:space="preserve"> - обращает внимание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Голованова. </w:t>
      </w:r>
    </w:p>
    <w:p w:rsidR="00B44DC4" w:rsidRPr="00B4466A" w:rsidRDefault="00B44DC4" w:rsidP="00B44D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66A">
        <w:rPr>
          <w:rFonts w:ascii="Times New Roman" w:hAnsi="Times New Roman" w:cs="Times New Roman"/>
          <w:sz w:val="28"/>
          <w:szCs w:val="28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недвижимости.</w:t>
      </w:r>
      <w:proofErr w:type="gramEnd"/>
      <w:r w:rsidRPr="00B4466A">
        <w:rPr>
          <w:rFonts w:ascii="Times New Roman" w:hAnsi="Times New Roman" w:cs="Times New Roman"/>
          <w:sz w:val="28"/>
          <w:szCs w:val="28"/>
        </w:rPr>
        <w:t xml:space="preserve"> Заказать выписку можно любым удобным способом, в том числе онлайн – с помощью </w:t>
      </w:r>
      <w:hyperlink r:id="rId10" w:history="1">
        <w:r w:rsidRPr="00B4466A">
          <w:rPr>
            <w:rStyle w:val="a9"/>
            <w:rFonts w:ascii="Times New Roman" w:hAnsi="Times New Roman" w:cs="Times New Roman"/>
            <w:sz w:val="28"/>
            <w:szCs w:val="28"/>
          </w:rPr>
          <w:t>нового сервиса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 по выдаче сведений ЕГРН Федеральной кадастровой палаты.</w:t>
      </w:r>
    </w:p>
    <w:p w:rsidR="00B44DC4" w:rsidRPr="00B4466A" w:rsidRDefault="00B44DC4" w:rsidP="00B44D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hyperlink r:id="rId11" w:history="1">
        <w:r w:rsidRPr="00B4466A">
          <w:rPr>
            <w:rStyle w:val="a9"/>
            <w:rFonts w:ascii="Times New Roman" w:hAnsi="Times New Roman" w:cs="Times New Roman"/>
            <w:sz w:val="28"/>
            <w:szCs w:val="28"/>
          </w:rPr>
          <w:t>законодательству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, регистрация права собственности </w:t>
      </w:r>
      <w:r w:rsidRPr="0093086C">
        <w:rPr>
          <w:rFonts w:ascii="Times New Roman" w:hAnsi="Times New Roman" w:cs="Times New Roman"/>
          <w:sz w:val="28"/>
          <w:szCs w:val="28"/>
        </w:rPr>
        <w:t>занимает семь рабочих дней, а при передаче документов через МФЦ срок регистрационной процедуры увеличивается до девяти рабочих</w:t>
      </w:r>
      <w:r w:rsidRPr="00B4466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44DC4" w:rsidRDefault="00B44DC4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31A" w:rsidRPr="003C131A" w:rsidRDefault="003C131A" w:rsidP="003C131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C131A" w:rsidRPr="003C131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8C" w:rsidRDefault="000F7D8C" w:rsidP="000F6087">
      <w:pPr>
        <w:spacing w:after="0" w:line="240" w:lineRule="auto"/>
      </w:pPr>
      <w:r>
        <w:separator/>
      </w:r>
    </w:p>
  </w:endnote>
  <w:endnote w:type="continuationSeparator" w:id="0">
    <w:p w:rsidR="000F7D8C" w:rsidRDefault="000F7D8C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8C" w:rsidRDefault="000F7D8C" w:rsidP="000F6087">
      <w:pPr>
        <w:spacing w:after="0" w:line="240" w:lineRule="auto"/>
      </w:pPr>
      <w:r>
        <w:separator/>
      </w:r>
    </w:p>
  </w:footnote>
  <w:footnote w:type="continuationSeparator" w:id="0">
    <w:p w:rsidR="000F7D8C" w:rsidRDefault="000F7D8C" w:rsidP="000F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0F7D8C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E0588"/>
    <w:rsid w:val="00303BBB"/>
    <w:rsid w:val="0032409D"/>
    <w:rsid w:val="003272CE"/>
    <w:rsid w:val="003702CE"/>
    <w:rsid w:val="00370B45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E53B6"/>
    <w:rsid w:val="006F12F7"/>
    <w:rsid w:val="007054A9"/>
    <w:rsid w:val="00723DA7"/>
    <w:rsid w:val="00763E36"/>
    <w:rsid w:val="00771B18"/>
    <w:rsid w:val="007E6141"/>
    <w:rsid w:val="007F5E91"/>
    <w:rsid w:val="00820593"/>
    <w:rsid w:val="00821457"/>
    <w:rsid w:val="008235BD"/>
    <w:rsid w:val="008474C6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512D7"/>
    <w:rsid w:val="00D5500D"/>
    <w:rsid w:val="00D64937"/>
    <w:rsid w:val="00D72351"/>
    <w:rsid w:val="00D73AFD"/>
    <w:rsid w:val="00D755EE"/>
    <w:rsid w:val="00D85E64"/>
    <w:rsid w:val="00DF549C"/>
    <w:rsid w:val="00E02751"/>
    <w:rsid w:val="00E45F00"/>
    <w:rsid w:val="00E47FDD"/>
    <w:rsid w:val="00E51CF8"/>
    <w:rsid w:val="00E9158C"/>
    <w:rsid w:val="00EA1557"/>
    <w:rsid w:val="00EA4B4F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B2DF8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82661/50de153e7e544a8aa5820c47d4acf3d780098a9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pv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5083</Characters>
  <Application>Microsoft Office Word</Application>
  <DocSecurity>0</DocSecurity>
  <Lines>391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2020-02-10T05:25:00Z</dcterms:created>
  <dcterms:modified xsi:type="dcterms:W3CDTF">2020-02-10T05:25:00Z</dcterms:modified>
</cp:coreProperties>
</file>