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B221" w14:textId="2BDD4692" w:rsidR="00A12A02" w:rsidRPr="00D30D6F" w:rsidRDefault="00A12A02" w:rsidP="00A12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D6F">
        <w:rPr>
          <w:rFonts w:ascii="Times New Roman" w:hAnsi="Times New Roman" w:cs="Times New Roman"/>
          <w:b/>
          <w:sz w:val="28"/>
          <w:szCs w:val="28"/>
          <w:lang w:eastAsia="ru-RU"/>
        </w:rPr>
        <w:t>ДЕТСКАЯ ШАЛОСТЬ С ОГН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D30D6F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14:paraId="5DFC46EC" w14:textId="77777777" w:rsidR="00A12A02" w:rsidRPr="00D30D6F" w:rsidRDefault="00A12A02" w:rsidP="00A12A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239A8A6" w14:textId="3E13F4EC" w:rsidR="00A12A02" w:rsidRPr="00D30D6F" w:rsidRDefault="00A12A02" w:rsidP="00A12A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6F">
        <w:rPr>
          <w:rFonts w:ascii="Times New Roman" w:hAnsi="Times New Roman" w:cs="Times New Roman"/>
          <w:sz w:val="28"/>
          <w:szCs w:val="28"/>
          <w:lang w:eastAsia="ru-RU"/>
        </w:rPr>
        <w:t xml:space="preserve">       Среди многих причин пожаров есть и такая, которая называется «детская шалость с огнём». Пожары возникающие по причине детской шалости с огнем – явление к сожалению, далеко не редкое. Финал таких пожаров может быть очень трагичным. </w:t>
      </w:r>
    </w:p>
    <w:p w14:paraId="6907A4C5" w14:textId="1EA7D2CF" w:rsidR="00A12A02" w:rsidRPr="00D30D6F" w:rsidRDefault="00A12A02" w:rsidP="00A12A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6F">
        <w:rPr>
          <w:rFonts w:ascii="Times New Roman" w:hAnsi="Times New Roman" w:cs="Times New Roman"/>
          <w:sz w:val="28"/>
          <w:szCs w:val="28"/>
          <w:lang w:eastAsia="ru-RU"/>
        </w:rPr>
        <w:t>         Как же обезопасить детей и подготовить их к встрече с огнем, чтобы в случае беды они не растерялись и действовали правильно?</w:t>
      </w:r>
    </w:p>
    <w:p w14:paraId="654909CF" w14:textId="77777777" w:rsidR="00A12A02" w:rsidRPr="00D30D6F" w:rsidRDefault="00A12A02" w:rsidP="00A12A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6F">
        <w:rPr>
          <w:rFonts w:ascii="Times New Roman" w:hAnsi="Times New Roman" w:cs="Times New Roman"/>
          <w:sz w:val="28"/>
          <w:szCs w:val="28"/>
          <w:lang w:eastAsia="ru-RU"/>
        </w:rPr>
        <w:t>    Естественно, нужно сделать все возможное, чтобы встреча ребенка с неуправляемым огнем не произошла. Для этого, прежде всего родители, должны объяснить, что огонь может быть другом – он помогает приготовить пищу, согреть жилье, осветить темное помещение. Но при неосторожном обращении огонь из друга в один момент может превратиться   в беспощадного врага, сметающего все на своем пути. После беседы у маленького человека не должно быть панического страха перед стихией. Необходимо рассказать, что между человеком и огнем должна существовать дистанция, которая зависит от возраста и умения ребенка. Естественно, по мере взросления эта дистанция сокращается, но никогда не исчезнет. Именно родители, а не друзья во дворе должны объяснить ребенку как пользоваться спичками, постоянно разъяснять, какую опасность представляют игры и забавы согнем, приучать детей к безопасному, осторожному обращению с огнем.</w:t>
      </w:r>
    </w:p>
    <w:p w14:paraId="3E0A27C9" w14:textId="77777777" w:rsidR="00A12A02" w:rsidRPr="00D30D6F" w:rsidRDefault="00A12A02" w:rsidP="00A12A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6F">
        <w:rPr>
          <w:rFonts w:ascii="Times New Roman" w:hAnsi="Times New Roman" w:cs="Times New Roman"/>
          <w:sz w:val="28"/>
          <w:szCs w:val="28"/>
          <w:lang w:eastAsia="ru-RU"/>
        </w:rPr>
        <w:t>         Как порой беспечны родители, оставляя малыша дома одного. Ребенок может взять спички и, подражая взрослым, поджечь бумагу, включить в розетку электронагревательный прибор или просто костер. Беря пример с взрослых, дети иногда пытаются курить. Пожары часто возникают от разведенного костра вблизи строения или стога сена. Огонь быстро перекидывается на постройку, а дети в панике убегают, забыв предупредить взрослых. Поэтому очень важно остановиться на поведении детей при пожаре. Они часто в испуге прячутся в самых укромных уголках – под кроватью, в шкафу, не делая никаких попыток спастись. Бежать. Бежать как можно быстрее, не тратя время на сборы игрушек или учебников. Жизнь и здоровье неизмеримо ценнее, чем спасенные вещи. Не прятаться, а бежать - вот основное правило поведения детей на пожаре.</w:t>
      </w:r>
    </w:p>
    <w:p w14:paraId="26A51ED7" w14:textId="203A1516" w:rsidR="00A12A02" w:rsidRPr="00D30D6F" w:rsidRDefault="00A12A02" w:rsidP="00A12A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677E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30D6F">
        <w:rPr>
          <w:rFonts w:ascii="Times New Roman" w:hAnsi="Times New Roman" w:cs="Times New Roman"/>
          <w:sz w:val="28"/>
          <w:szCs w:val="28"/>
          <w:lang w:eastAsia="ru-RU"/>
        </w:rPr>
        <w:t>Нередко своим поведением мы, взрослые показываем плохой пример, бросив непотушенную спичку, оставив без присмотра топящиеся печи, включенный электронагревательный прибор, костер во дворе.</w:t>
      </w:r>
    </w:p>
    <w:p w14:paraId="279CE943" w14:textId="2B5384A2" w:rsidR="00A12A02" w:rsidRDefault="00A12A02" w:rsidP="00A12A0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0D6F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Pr="00D30D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Самое главное – ваш личный пример. Ваши правильные советы не помогут, если вы на глазах у ребенка нарушаете правила пожарной </w:t>
      </w:r>
      <w:r w:rsidRPr="00D30D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безопасности. От того как вы сами относитесь к огню, так к нему будут относиться ваши дети</w:t>
      </w:r>
      <w:r w:rsidR="002677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!</w:t>
      </w:r>
    </w:p>
    <w:p w14:paraId="233CEF28" w14:textId="73AF9FAE" w:rsidR="00A12A02" w:rsidRDefault="00A12A02" w:rsidP="00A12A0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338DC15C" w14:textId="2513ECF7" w:rsidR="00A12A02" w:rsidRPr="00A12A02" w:rsidRDefault="00A12A02" w:rsidP="00A12A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A02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 противопожарной </w:t>
      </w:r>
      <w:r w:rsidRPr="00A12A02">
        <w:rPr>
          <w:rFonts w:ascii="Times New Roman" w:hAnsi="Times New Roman" w:cs="Times New Roman"/>
          <w:sz w:val="28"/>
          <w:szCs w:val="28"/>
          <w:lang w:eastAsia="ru-RU"/>
        </w:rPr>
        <w:t>профилактики</w:t>
      </w:r>
    </w:p>
    <w:p w14:paraId="3BAD6FE1" w14:textId="69A7CB86" w:rsidR="00A12A02" w:rsidRPr="00A12A02" w:rsidRDefault="00A12A02" w:rsidP="00A12A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A02">
        <w:rPr>
          <w:rFonts w:ascii="Times New Roman" w:hAnsi="Times New Roman" w:cs="Times New Roman"/>
          <w:sz w:val="28"/>
          <w:szCs w:val="28"/>
          <w:lang w:eastAsia="ru-RU"/>
        </w:rPr>
        <w:t>18-го Курумканского отряда ГПСРБ  Ж.Х.Эрдыниева</w:t>
      </w:r>
    </w:p>
    <w:p w14:paraId="5B7BAE05" w14:textId="77777777" w:rsidR="00CC6150" w:rsidRPr="00A12A02" w:rsidRDefault="00CC6150"/>
    <w:sectPr w:rsidR="00CC6150" w:rsidRPr="00A1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02"/>
    <w:rsid w:val="002677E0"/>
    <w:rsid w:val="00A12A02"/>
    <w:rsid w:val="00C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35E5"/>
  <w15:chartTrackingRefBased/>
  <w15:docId w15:val="{6984868C-FD38-4692-B275-3F3F84DF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A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2021-11-26T06:14:00Z</dcterms:created>
  <dcterms:modified xsi:type="dcterms:W3CDTF">2021-11-26T06:22:00Z</dcterms:modified>
</cp:coreProperties>
</file>