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Pr="00E61452">
        <w:rPr>
          <w:rFonts w:ascii="Times New Roman" w:eastAsia="Times New Roman" w:hAnsi="Times New Roman" w:cs="Times New Roman"/>
          <w:iCs/>
          <w:color w:val="000000"/>
          <w:shd w:val="clear" w:color="auto" w:fill="FFFFCC"/>
          <w:lang w:eastAsia="ru-RU"/>
        </w:rPr>
        <w:t>16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E1545B" w:rsidRPr="00E614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к приказу от </w:t>
      </w:r>
      <w:r w:rsidRPr="00E61452">
        <w:rPr>
          <w:rFonts w:ascii="Times New Roman" w:eastAsia="Times New Roman" w:hAnsi="Times New Roman" w:cs="Times New Roman"/>
          <w:iCs/>
          <w:color w:val="000000"/>
          <w:shd w:val="clear" w:color="auto" w:fill="FFFFCC"/>
          <w:lang w:eastAsia="ru-RU"/>
        </w:rPr>
        <w:t>2</w:t>
      </w:r>
      <w:r w:rsidR="008E2607" w:rsidRPr="00E61452">
        <w:rPr>
          <w:rFonts w:ascii="Times New Roman" w:eastAsia="Times New Roman" w:hAnsi="Times New Roman" w:cs="Times New Roman"/>
          <w:iCs/>
          <w:color w:val="000000"/>
          <w:shd w:val="clear" w:color="auto" w:fill="FFFFCC"/>
          <w:lang w:eastAsia="ru-RU"/>
        </w:rPr>
        <w:t>9</w:t>
      </w:r>
      <w:r w:rsidRPr="00E61452">
        <w:rPr>
          <w:rFonts w:ascii="Times New Roman" w:eastAsia="Times New Roman" w:hAnsi="Times New Roman" w:cs="Times New Roman"/>
          <w:iCs/>
          <w:color w:val="000000"/>
          <w:shd w:val="clear" w:color="auto" w:fill="FFFFCC"/>
          <w:lang w:eastAsia="ru-RU"/>
        </w:rPr>
        <w:t>.12.2018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4D02D0">
        <w:rPr>
          <w:rFonts w:ascii="Times New Roman" w:eastAsia="Times New Roman" w:hAnsi="Times New Roman" w:cs="Times New Roman"/>
          <w:color w:val="000000"/>
          <w:lang w:eastAsia="ru-RU"/>
        </w:rPr>
        <w:t>66</w:t>
      </w:r>
      <w:bookmarkStart w:id="0" w:name="_GoBack"/>
      <w:bookmarkEnd w:id="0"/>
    </w:p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расчета резервов по отпускам</w:t>
      </w:r>
    </w:p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0994" w:rsidRPr="007C0994" w:rsidRDefault="007C0994" w:rsidP="00E15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1. Оценочное обязательство по резерву на оплату отпусков за фактически отработанное время </w:t>
      </w:r>
      <w:r w:rsidR="00E614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пределяется </w:t>
      </w:r>
      <w:r w:rsidR="00E61452">
        <w:rPr>
          <w:rFonts w:ascii="Times New Roman" w:eastAsia="Times New Roman" w:hAnsi="Times New Roman" w:cs="Times New Roman"/>
          <w:i/>
          <w:iCs/>
          <w:color w:val="000000"/>
          <w:shd w:val="clear" w:color="auto" w:fill="FFFFCC"/>
          <w:lang w:eastAsia="ru-RU"/>
        </w:rPr>
        <w:t>в конце отчетного года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последний ден</w:t>
      </w:r>
      <w:r w:rsidRPr="00E1545B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E61452">
        <w:rPr>
          <w:rFonts w:ascii="Times New Roman" w:eastAsia="Times New Roman" w:hAnsi="Times New Roman" w:cs="Times New Roman"/>
          <w:i/>
          <w:iCs/>
          <w:color w:val="000000"/>
          <w:shd w:val="clear" w:color="auto" w:fill="FFFFCC"/>
          <w:lang w:eastAsia="ru-RU"/>
        </w:rPr>
        <w:t xml:space="preserve"> (31 декабря)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. Сумма резерва, отраженная в бухучете до отчетной даты, корректируется до величины вновь рассчитанного резерва: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>– в сторону увеличения – дополнительными бухгалтерскими проводками;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>– в сторону уменьшения – проводками, оформленными методом «</w:t>
      </w:r>
      <w:proofErr w:type="gramStart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красное</w:t>
      </w:r>
      <w:proofErr w:type="gramEnd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сторно</w:t>
      </w:r>
      <w:proofErr w:type="spellEnd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». 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E1545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величину резерва на оплату отпусков включается: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>1) сумма оплаты отпусков сотрудникам за фактически отработанное время на дату расчета резерва;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</w:t>
      </w:r>
      <w:r w:rsidR="002731A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рофессиональных заболеваний. 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E1545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умма оплаты отпусков рассчитывается по формуле: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05"/>
        <w:gridCol w:w="3762"/>
        <w:gridCol w:w="305"/>
        <w:gridCol w:w="2635"/>
      </w:tblGrid>
      <w:tr w:rsidR="007C0994" w:rsidRPr="007C0994" w:rsidTr="007C099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 </w:t>
            </w: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оплаты</w:t>
            </w: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отпусков</w:t>
            </w:r>
          </w:p>
        </w:tc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неиспользованных всеми </w:t>
            </w: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сотрудниками дней отпусков на </w:t>
            </w: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последний день </w:t>
            </w:r>
            <w:r w:rsidR="002731A9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CC"/>
                <w:lang w:eastAsia="ru-RU"/>
              </w:rPr>
              <w:t>года</w:t>
            </w:r>
          </w:p>
        </w:tc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дневной</w:t>
            </w: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заработок по учреждению</w:t>
            </w:r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 </w:t>
            </w:r>
            <w:proofErr w:type="gramStart"/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последние</w:t>
            </w:r>
            <w:proofErr w:type="gramEnd"/>
            <w:r w:rsidRPr="007C0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мес.</w:t>
            </w:r>
          </w:p>
        </w:tc>
      </w:tr>
      <w:tr w:rsidR="007C0994" w:rsidRPr="007C0994" w:rsidTr="007C099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0994" w:rsidRPr="007C0994" w:rsidRDefault="007C0994" w:rsidP="00E8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4. Данные о количестве дней неиспользованного отпуска представляет кадровая служба в соответствии с графиком документооборота. 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5. Средний дневной заработок (</w:t>
      </w:r>
      <w:proofErr w:type="gramStart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ср.д</w:t>
      </w:r>
      <w:proofErr w:type="spellEnd"/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.) в целом по учреждению определяется по формуле: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proofErr w:type="gramEnd"/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ср.д</w:t>
      </w:r>
      <w:proofErr w:type="spellEnd"/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= ФОТ</w:t>
      </w:r>
      <w:proofErr w:type="gramStart"/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  <w:r w:rsidRPr="007C09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12 мес. : Ч : 29,3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где: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ФОТ – фонд оплаты труда в целом по учреждению за 12 месяцев, предшествующих дате 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>расчета резерва;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Ч – количество штатных единиц по штатному расписанию, действующему на дату расчета 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>резерва;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 xml:space="preserve">29,3 – среднемесячное число календарных дней, установленное статьей 139 Трудового </w:t>
      </w: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br/>
        <w:t>кодекса. 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6. В сумму обязательных страховых взносов для формирования резерва включается: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1) сумма, рассчитанная по общеустановленной ставке страховых взносов;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 </w:t>
      </w:r>
    </w:p>
    <w:p w:rsidR="007C0994" w:rsidRPr="007C0994" w:rsidRDefault="007C0994" w:rsidP="00E8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9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06099" w:rsidRPr="00E1545B" w:rsidRDefault="00B06099" w:rsidP="00E811FA">
      <w:pPr>
        <w:spacing w:after="0"/>
        <w:jc w:val="both"/>
        <w:rPr>
          <w:rFonts w:ascii="Times New Roman" w:hAnsi="Times New Roman" w:cs="Times New Roman"/>
        </w:rPr>
      </w:pPr>
    </w:p>
    <w:sectPr w:rsidR="00B06099" w:rsidRPr="00E1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94"/>
    <w:rsid w:val="002731A9"/>
    <w:rsid w:val="004D02D0"/>
    <w:rsid w:val="007C0994"/>
    <w:rsid w:val="008E2607"/>
    <w:rsid w:val="00B06099"/>
    <w:rsid w:val="00E1545B"/>
    <w:rsid w:val="00E61452"/>
    <w:rsid w:val="00E811FA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0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9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C0994"/>
  </w:style>
  <w:style w:type="character" w:customStyle="1" w:styleId="comment">
    <w:name w:val="comment"/>
    <w:basedOn w:val="a0"/>
    <w:rsid w:val="007C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0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9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C0994"/>
  </w:style>
  <w:style w:type="character" w:customStyle="1" w:styleId="comment">
    <w:name w:val="comment"/>
    <w:basedOn w:val="a0"/>
    <w:rsid w:val="007C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72</cp:lastModifiedBy>
  <cp:revision>8</cp:revision>
  <dcterms:created xsi:type="dcterms:W3CDTF">2019-02-04T06:13:00Z</dcterms:created>
  <dcterms:modified xsi:type="dcterms:W3CDTF">2019-02-04T08:42:00Z</dcterms:modified>
</cp:coreProperties>
</file>