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B0355" w14:textId="77777777" w:rsidR="00C108B7" w:rsidRDefault="00F64733" w:rsidP="00C002FD">
      <w:pPr>
        <w:pStyle w:val="a3"/>
        <w:shd w:val="clear" w:color="auto" w:fill="FFFFFF"/>
        <w:spacing w:before="0" w:beforeAutospacing="0" w:line="360" w:lineRule="auto"/>
        <w:ind w:left="-1134" w:firstLine="709"/>
        <w:rPr>
          <w:sz w:val="28"/>
          <w:szCs w:val="28"/>
        </w:rPr>
      </w:pPr>
      <w:r w:rsidRPr="0073310B">
        <w:rPr>
          <w:b/>
          <w:noProof/>
          <w:sz w:val="28"/>
        </w:rPr>
        <w:drawing>
          <wp:inline distT="0" distB="0" distL="0" distR="0" wp14:anchorId="5BC83C21" wp14:editId="2BB7B7D3">
            <wp:extent cx="2809875" cy="949679"/>
            <wp:effectExtent l="0" t="0" r="0" b="3175"/>
            <wp:docPr id="3" name="Рисунок 3" descr="C:\Users\igoshinaev\Pictures\оформление\наш новый 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оформление\наш новый логотип.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0214" cy="990351"/>
                    </a:xfrm>
                    <a:prstGeom prst="rect">
                      <a:avLst/>
                    </a:prstGeom>
                    <a:noFill/>
                    <a:ln>
                      <a:noFill/>
                    </a:ln>
                  </pic:spPr>
                </pic:pic>
              </a:graphicData>
            </a:graphic>
          </wp:inline>
        </w:drawing>
      </w:r>
    </w:p>
    <w:p w14:paraId="4401CFF9" w14:textId="77777777" w:rsidR="00C002FD" w:rsidRDefault="00C002FD" w:rsidP="00C002FD">
      <w:pPr>
        <w:spacing w:after="0"/>
        <w:ind w:firstLine="709"/>
        <w:jc w:val="center"/>
        <w:rPr>
          <w:rFonts w:ascii="Times New Roman" w:hAnsi="Times New Roman" w:cs="Times New Roman"/>
          <w:sz w:val="28"/>
          <w:szCs w:val="28"/>
        </w:rPr>
      </w:pPr>
      <w:r>
        <w:rPr>
          <w:rFonts w:ascii="Times New Roman" w:hAnsi="Times New Roman" w:cs="Times New Roman"/>
          <w:sz w:val="28"/>
          <w:szCs w:val="28"/>
        </w:rPr>
        <w:t>Уважаемые заявители!</w:t>
      </w:r>
    </w:p>
    <w:p w14:paraId="1B6E127D" w14:textId="77777777" w:rsidR="00C002FD" w:rsidRDefault="00C002FD" w:rsidP="00C002FD">
      <w:pPr>
        <w:spacing w:after="0"/>
        <w:ind w:firstLine="709"/>
        <w:jc w:val="center"/>
        <w:rPr>
          <w:rFonts w:ascii="Times New Roman" w:hAnsi="Times New Roman" w:cs="Times New Roman"/>
          <w:sz w:val="28"/>
          <w:szCs w:val="28"/>
        </w:rPr>
      </w:pPr>
      <w:bookmarkStart w:id="0" w:name="_GoBack"/>
      <w:bookmarkEnd w:id="0"/>
    </w:p>
    <w:p w14:paraId="14945B80" w14:textId="77777777" w:rsidR="00C002FD" w:rsidRDefault="00C002FD" w:rsidP="00C002F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Кадастровая палата по Бурятии информирует, что для получения выписки из Единого государственного реестра недвижимости (ЕГРН) в электронном виде можно воспользоваться онлайн-сервисом Федеральной кадастровой палаты </w:t>
      </w:r>
      <w:r w:rsidRPr="00185458">
        <w:rPr>
          <w:rFonts w:ascii="Times New Roman" w:hAnsi="Times New Roman" w:cs="Times New Roman"/>
          <w:sz w:val="28"/>
          <w:szCs w:val="28"/>
        </w:rPr>
        <w:t>https://spv.kadastr.ru/</w:t>
      </w:r>
      <w:r>
        <w:rPr>
          <w:rFonts w:ascii="Times New Roman" w:hAnsi="Times New Roman" w:cs="Times New Roman"/>
          <w:sz w:val="28"/>
          <w:szCs w:val="28"/>
        </w:rPr>
        <w:t xml:space="preserve">. Сведения, содержащиеся в ЕГРН, предоставляются Кадастровой палатой в срок не более трёх рабочих дней со дня получения запроса ведомством. </w:t>
      </w:r>
    </w:p>
    <w:p w14:paraId="1A870163" w14:textId="77777777" w:rsidR="00C002FD" w:rsidRDefault="00C002FD" w:rsidP="00C002FD">
      <w:pPr>
        <w:spacing w:after="0"/>
        <w:ind w:firstLine="709"/>
        <w:jc w:val="both"/>
        <w:rPr>
          <w:rFonts w:ascii="Times New Roman" w:hAnsi="Times New Roman" w:cs="Times New Roman"/>
          <w:sz w:val="28"/>
          <w:szCs w:val="28"/>
        </w:rPr>
      </w:pPr>
      <w:r>
        <w:rPr>
          <w:rFonts w:ascii="Times New Roman" w:hAnsi="Times New Roman" w:cs="Times New Roman"/>
          <w:sz w:val="28"/>
          <w:szCs w:val="28"/>
        </w:rPr>
        <w:t>Онлайн-сервис Федеральной кадастровой палаты позволит сократить время выдачи сведений. Кроме того, сервис по выдаче сведений из ЕГРН упростит способ подачи запроса. Также сервис минимизирует ввод данных и позволит подавать запросы сразу на несколько объектов. Для работы с сервисом необходима подтвержденная учетная запись пользователя на сайте «Госуслуги», так как вход в Личный кабинет осуществляется через Единую систему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 xml:space="preserve">тентификации (ЕСИА).  Если учетная запись не подтверждена, то вход в сервис невозможен. </w:t>
      </w:r>
    </w:p>
    <w:p w14:paraId="484CFC2B" w14:textId="77777777" w:rsidR="00C002FD" w:rsidRDefault="00C002FD" w:rsidP="00C002F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сервиса «Личного кабинета» на сайте Росреестра </w:t>
      </w:r>
      <w:r w:rsidRPr="00BA6661">
        <w:rPr>
          <w:rFonts w:ascii="Times New Roman" w:hAnsi="Times New Roman" w:cs="Times New Roman"/>
          <w:sz w:val="28"/>
          <w:szCs w:val="28"/>
        </w:rPr>
        <w:t xml:space="preserve">https://rosreestr.gov.ru/site/ </w:t>
      </w:r>
      <w:r>
        <w:rPr>
          <w:rFonts w:ascii="Times New Roman" w:hAnsi="Times New Roman" w:cs="Times New Roman"/>
          <w:sz w:val="28"/>
          <w:szCs w:val="28"/>
        </w:rPr>
        <w:t xml:space="preserve"> позволит правообладателю получить актуальную информацию о принадлежащих ему объектах недвижимости независимо от того, в каком регионе России они находятся. Так, в разделе «Мои объекты» можно увидеть все основные характеристики объекта недвижимости: кадастровый номер, местоположение, площадь, кадастровую стоимость, вид права, номер и дата госрегистрации. </w:t>
      </w:r>
    </w:p>
    <w:p w14:paraId="4C72E938" w14:textId="77777777" w:rsidR="00C002FD" w:rsidRDefault="00C002FD" w:rsidP="00C002F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 личном кабинете правообладатель может получить и другие государственные услуги Росреестра в электронном виде: подать заявление на кадастровый учет и регистрацию права, запросить выписку из ЕГРН. В случае подачи заявления через «Личный кабинет» можно отслеживать статус исполнения государственной услуги в разделе «Мои заявки». </w:t>
      </w:r>
    </w:p>
    <w:p w14:paraId="6F69DCE3" w14:textId="77777777" w:rsidR="00C002FD" w:rsidRDefault="00C002FD" w:rsidP="00C002FD">
      <w:pPr>
        <w:spacing w:after="0"/>
        <w:ind w:firstLine="709"/>
        <w:jc w:val="both"/>
        <w:rPr>
          <w:rFonts w:ascii="Times New Roman" w:hAnsi="Times New Roman" w:cs="Times New Roman"/>
          <w:sz w:val="28"/>
          <w:szCs w:val="28"/>
        </w:rPr>
      </w:pPr>
      <w:r w:rsidRPr="00C909D7">
        <w:rPr>
          <w:rFonts w:ascii="Times New Roman" w:hAnsi="Times New Roman" w:cs="Times New Roman"/>
          <w:sz w:val="28"/>
          <w:szCs w:val="28"/>
        </w:rPr>
        <w:t xml:space="preserve">С помощью электронных сервисов Федеральной кадастровой палаты и Росреестра любое заинтересованное лицо может заказать выписку из ЕГРН и получить общедоступные сведения о том или ином объекте недвижимости. Для получения  информации  достаточно ввести кадастровый номер объекта недвижимости, либо его адрес. Выписки из ЕГРН ограниченного доступа, которые содержат персональные данные правообладателя, могут быть предоставлены самим правообладателям или их законным представителям </w:t>
      </w:r>
      <w:r w:rsidRPr="00C909D7">
        <w:rPr>
          <w:rFonts w:ascii="Times New Roman" w:hAnsi="Times New Roman" w:cs="Times New Roman"/>
          <w:sz w:val="28"/>
          <w:szCs w:val="28"/>
        </w:rPr>
        <w:lastRenderedPageBreak/>
        <w:t>только с использованием усиленной  квалифицированной электронной подписи.</w:t>
      </w:r>
    </w:p>
    <w:p w14:paraId="4B4BDE9C" w14:textId="77777777" w:rsidR="00C002FD" w:rsidRDefault="00C002FD" w:rsidP="00C002FD">
      <w:pPr>
        <w:spacing w:after="0"/>
        <w:ind w:firstLine="709"/>
        <w:jc w:val="both"/>
        <w:rPr>
          <w:rFonts w:ascii="Times New Roman" w:hAnsi="Times New Roman" w:cs="Times New Roman"/>
          <w:sz w:val="28"/>
          <w:szCs w:val="28"/>
        </w:rPr>
      </w:pPr>
      <w:r>
        <w:rPr>
          <w:rFonts w:ascii="Times New Roman" w:hAnsi="Times New Roman" w:cs="Times New Roman"/>
          <w:sz w:val="28"/>
          <w:szCs w:val="28"/>
        </w:rPr>
        <w:t>Выписка из ЕГРН – основа любой сделки с недвижимостью. Это тот самый документ, который подтверждает государственную регистрацию права собственности на квартиру, земельный участок, дом, сооружение, гараж, машино-место. При оформлении сделки купли-продажи недвижимости, наследства, приватизации, дарения, кредитования в банке, при судебных спорах и в других ситуациях непременно потребуется выписка из Единого государственного реестра недвижимости.</w:t>
      </w:r>
    </w:p>
    <w:p w14:paraId="38A7E0F6" w14:textId="77777777" w:rsidR="00C002FD" w:rsidRDefault="00C002FD" w:rsidP="00C002F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Кадастровая палата по Бурятии обращается к гражданам и юридическим лицам быть внимательнее при заказе выписок из ЕГРН в сети интернет в онлайн-формате, использовать только вышеперечисленные сервисы. Не пользуйтесь услугами сайтов-двойников, вы можете потерять деньги и время. В данном случае, Федеральная кадастровая палата не сможет вернуть вам оплату за выписку на других сайтах-двойниках. Будьте бдительнее. </w:t>
      </w:r>
    </w:p>
    <w:p w14:paraId="31B9E7E3" w14:textId="77777777" w:rsidR="00C002FD" w:rsidRDefault="00C002FD" w:rsidP="00C002FD">
      <w:pPr>
        <w:pStyle w:val="a3"/>
        <w:shd w:val="clear" w:color="auto" w:fill="FFFFFF"/>
        <w:spacing w:before="0" w:beforeAutospacing="0" w:line="360" w:lineRule="auto"/>
        <w:ind w:left="-1134" w:firstLine="709"/>
        <w:rPr>
          <w:sz w:val="28"/>
          <w:szCs w:val="28"/>
        </w:rPr>
      </w:pPr>
    </w:p>
    <w:p w14:paraId="3450D5E0" w14:textId="0E135364" w:rsidR="00C108B7" w:rsidRDefault="00C108B7" w:rsidP="00C002FD">
      <w:pPr>
        <w:pStyle w:val="a3"/>
        <w:shd w:val="clear" w:color="auto" w:fill="FFFFFF"/>
        <w:spacing w:before="0" w:beforeAutospacing="0" w:line="360" w:lineRule="auto"/>
        <w:ind w:left="-1134" w:firstLine="709"/>
        <w:rPr>
          <w:sz w:val="28"/>
          <w:szCs w:val="28"/>
        </w:rPr>
      </w:pPr>
      <w:r>
        <w:rPr>
          <w:sz w:val="28"/>
          <w:szCs w:val="28"/>
        </w:rPr>
        <w:t xml:space="preserve">           </w:t>
      </w:r>
    </w:p>
    <w:p w14:paraId="5B309BEE" w14:textId="77777777" w:rsidR="00C108B7" w:rsidRDefault="00C108B7" w:rsidP="00EC10FB">
      <w:pPr>
        <w:spacing w:after="0"/>
        <w:ind w:firstLine="709"/>
        <w:jc w:val="center"/>
        <w:rPr>
          <w:rStyle w:val="8pl3r"/>
          <w:rFonts w:ascii="Times New Roman" w:hAnsi="Times New Roman" w:cs="Times New Roman"/>
          <w:color w:val="000000" w:themeColor="text1"/>
          <w:sz w:val="28"/>
          <w:szCs w:val="28"/>
          <w:bdr w:val="none" w:sz="0" w:space="0" w:color="auto" w:frame="1"/>
          <w:shd w:val="clear" w:color="auto" w:fill="FFFFFF"/>
        </w:rPr>
      </w:pPr>
    </w:p>
    <w:sectPr w:rsidR="00C10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7D"/>
    <w:rsid w:val="0000439D"/>
    <w:rsid w:val="00047976"/>
    <w:rsid w:val="00062335"/>
    <w:rsid w:val="000944FB"/>
    <w:rsid w:val="000B5EEC"/>
    <w:rsid w:val="000E1FD7"/>
    <w:rsid w:val="0016419C"/>
    <w:rsid w:val="00180ACA"/>
    <w:rsid w:val="00220F98"/>
    <w:rsid w:val="00271751"/>
    <w:rsid w:val="0027427F"/>
    <w:rsid w:val="002966C8"/>
    <w:rsid w:val="002B22D7"/>
    <w:rsid w:val="002D1FF6"/>
    <w:rsid w:val="003071D4"/>
    <w:rsid w:val="0033123C"/>
    <w:rsid w:val="00376DF5"/>
    <w:rsid w:val="003A1B22"/>
    <w:rsid w:val="003B128D"/>
    <w:rsid w:val="003B7997"/>
    <w:rsid w:val="003D6DE2"/>
    <w:rsid w:val="00432E79"/>
    <w:rsid w:val="00480FCF"/>
    <w:rsid w:val="004968A8"/>
    <w:rsid w:val="004E4879"/>
    <w:rsid w:val="004F1A17"/>
    <w:rsid w:val="00512885"/>
    <w:rsid w:val="00580093"/>
    <w:rsid w:val="006303B8"/>
    <w:rsid w:val="00647007"/>
    <w:rsid w:val="0065421E"/>
    <w:rsid w:val="00660214"/>
    <w:rsid w:val="007317E3"/>
    <w:rsid w:val="0073310B"/>
    <w:rsid w:val="00760617"/>
    <w:rsid w:val="008035BA"/>
    <w:rsid w:val="00817806"/>
    <w:rsid w:val="00827818"/>
    <w:rsid w:val="00871ACB"/>
    <w:rsid w:val="00875355"/>
    <w:rsid w:val="00893F33"/>
    <w:rsid w:val="008E20AC"/>
    <w:rsid w:val="008F36E4"/>
    <w:rsid w:val="0090703E"/>
    <w:rsid w:val="00933B05"/>
    <w:rsid w:val="009B06E8"/>
    <w:rsid w:val="009D2D8F"/>
    <w:rsid w:val="009E54A0"/>
    <w:rsid w:val="009F3D15"/>
    <w:rsid w:val="00A26C84"/>
    <w:rsid w:val="00A36A7D"/>
    <w:rsid w:val="00AB34E5"/>
    <w:rsid w:val="00AE3C3E"/>
    <w:rsid w:val="00B67A52"/>
    <w:rsid w:val="00BB66DD"/>
    <w:rsid w:val="00BB7FE2"/>
    <w:rsid w:val="00BD7F7F"/>
    <w:rsid w:val="00C002FD"/>
    <w:rsid w:val="00C108B7"/>
    <w:rsid w:val="00CE464E"/>
    <w:rsid w:val="00CF16BF"/>
    <w:rsid w:val="00D60AC3"/>
    <w:rsid w:val="00DA7FF4"/>
    <w:rsid w:val="00DC50F6"/>
    <w:rsid w:val="00E15A86"/>
    <w:rsid w:val="00E7475B"/>
    <w:rsid w:val="00EB4E59"/>
    <w:rsid w:val="00EC10FB"/>
    <w:rsid w:val="00F4166D"/>
    <w:rsid w:val="00F64733"/>
    <w:rsid w:val="00F9571E"/>
    <w:rsid w:val="00FC0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A8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80FCF"/>
    <w:rPr>
      <w:color w:val="0563C1" w:themeColor="hyperlink"/>
      <w:u w:val="single"/>
    </w:rPr>
  </w:style>
  <w:style w:type="character" w:styleId="a5">
    <w:name w:val="annotation reference"/>
    <w:basedOn w:val="a0"/>
    <w:uiPriority w:val="99"/>
    <w:semiHidden/>
    <w:unhideWhenUsed/>
    <w:rsid w:val="00F4166D"/>
    <w:rPr>
      <w:sz w:val="16"/>
      <w:szCs w:val="16"/>
    </w:rPr>
  </w:style>
  <w:style w:type="paragraph" w:styleId="a6">
    <w:name w:val="annotation text"/>
    <w:basedOn w:val="a"/>
    <w:link w:val="a7"/>
    <w:uiPriority w:val="99"/>
    <w:semiHidden/>
    <w:unhideWhenUsed/>
    <w:rsid w:val="00F4166D"/>
    <w:pPr>
      <w:spacing w:line="240" w:lineRule="auto"/>
    </w:pPr>
    <w:rPr>
      <w:sz w:val="20"/>
      <w:szCs w:val="20"/>
    </w:rPr>
  </w:style>
  <w:style w:type="character" w:customStyle="1" w:styleId="a7">
    <w:name w:val="Текст примечания Знак"/>
    <w:basedOn w:val="a0"/>
    <w:link w:val="a6"/>
    <w:uiPriority w:val="99"/>
    <w:semiHidden/>
    <w:rsid w:val="00F4166D"/>
    <w:rPr>
      <w:sz w:val="20"/>
      <w:szCs w:val="20"/>
    </w:rPr>
  </w:style>
  <w:style w:type="paragraph" w:styleId="a8">
    <w:name w:val="annotation subject"/>
    <w:basedOn w:val="a6"/>
    <w:next w:val="a6"/>
    <w:link w:val="a9"/>
    <w:uiPriority w:val="99"/>
    <w:semiHidden/>
    <w:unhideWhenUsed/>
    <w:rsid w:val="00F4166D"/>
    <w:rPr>
      <w:b/>
      <w:bCs/>
    </w:rPr>
  </w:style>
  <w:style w:type="character" w:customStyle="1" w:styleId="a9">
    <w:name w:val="Тема примечания Знак"/>
    <w:basedOn w:val="a7"/>
    <w:link w:val="a8"/>
    <w:uiPriority w:val="99"/>
    <w:semiHidden/>
    <w:rsid w:val="00F4166D"/>
    <w:rPr>
      <w:b/>
      <w:bCs/>
      <w:sz w:val="20"/>
      <w:szCs w:val="20"/>
    </w:rPr>
  </w:style>
  <w:style w:type="paragraph" w:styleId="aa">
    <w:name w:val="Balloon Text"/>
    <w:basedOn w:val="a"/>
    <w:link w:val="ab"/>
    <w:uiPriority w:val="99"/>
    <w:semiHidden/>
    <w:unhideWhenUsed/>
    <w:rsid w:val="00F4166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4166D"/>
    <w:rPr>
      <w:rFonts w:ascii="Segoe UI" w:hAnsi="Segoe UI" w:cs="Segoe UI"/>
      <w:sz w:val="18"/>
      <w:szCs w:val="18"/>
    </w:rPr>
  </w:style>
  <w:style w:type="character" w:customStyle="1" w:styleId="8pl3r">
    <w:name w:val="_8pl3r"/>
    <w:basedOn w:val="a0"/>
    <w:rsid w:val="00EC10FB"/>
  </w:style>
  <w:style w:type="paragraph" w:customStyle="1" w:styleId="ConsPlusNormal">
    <w:name w:val="ConsPlusNormal"/>
    <w:rsid w:val="00C108B7"/>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A8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80FCF"/>
    <w:rPr>
      <w:color w:val="0563C1" w:themeColor="hyperlink"/>
      <w:u w:val="single"/>
    </w:rPr>
  </w:style>
  <w:style w:type="character" w:styleId="a5">
    <w:name w:val="annotation reference"/>
    <w:basedOn w:val="a0"/>
    <w:uiPriority w:val="99"/>
    <w:semiHidden/>
    <w:unhideWhenUsed/>
    <w:rsid w:val="00F4166D"/>
    <w:rPr>
      <w:sz w:val="16"/>
      <w:szCs w:val="16"/>
    </w:rPr>
  </w:style>
  <w:style w:type="paragraph" w:styleId="a6">
    <w:name w:val="annotation text"/>
    <w:basedOn w:val="a"/>
    <w:link w:val="a7"/>
    <w:uiPriority w:val="99"/>
    <w:semiHidden/>
    <w:unhideWhenUsed/>
    <w:rsid w:val="00F4166D"/>
    <w:pPr>
      <w:spacing w:line="240" w:lineRule="auto"/>
    </w:pPr>
    <w:rPr>
      <w:sz w:val="20"/>
      <w:szCs w:val="20"/>
    </w:rPr>
  </w:style>
  <w:style w:type="character" w:customStyle="1" w:styleId="a7">
    <w:name w:val="Текст примечания Знак"/>
    <w:basedOn w:val="a0"/>
    <w:link w:val="a6"/>
    <w:uiPriority w:val="99"/>
    <w:semiHidden/>
    <w:rsid w:val="00F4166D"/>
    <w:rPr>
      <w:sz w:val="20"/>
      <w:szCs w:val="20"/>
    </w:rPr>
  </w:style>
  <w:style w:type="paragraph" w:styleId="a8">
    <w:name w:val="annotation subject"/>
    <w:basedOn w:val="a6"/>
    <w:next w:val="a6"/>
    <w:link w:val="a9"/>
    <w:uiPriority w:val="99"/>
    <w:semiHidden/>
    <w:unhideWhenUsed/>
    <w:rsid w:val="00F4166D"/>
    <w:rPr>
      <w:b/>
      <w:bCs/>
    </w:rPr>
  </w:style>
  <w:style w:type="character" w:customStyle="1" w:styleId="a9">
    <w:name w:val="Тема примечания Знак"/>
    <w:basedOn w:val="a7"/>
    <w:link w:val="a8"/>
    <w:uiPriority w:val="99"/>
    <w:semiHidden/>
    <w:rsid w:val="00F4166D"/>
    <w:rPr>
      <w:b/>
      <w:bCs/>
      <w:sz w:val="20"/>
      <w:szCs w:val="20"/>
    </w:rPr>
  </w:style>
  <w:style w:type="paragraph" w:styleId="aa">
    <w:name w:val="Balloon Text"/>
    <w:basedOn w:val="a"/>
    <w:link w:val="ab"/>
    <w:uiPriority w:val="99"/>
    <w:semiHidden/>
    <w:unhideWhenUsed/>
    <w:rsid w:val="00F4166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4166D"/>
    <w:rPr>
      <w:rFonts w:ascii="Segoe UI" w:hAnsi="Segoe UI" w:cs="Segoe UI"/>
      <w:sz w:val="18"/>
      <w:szCs w:val="18"/>
    </w:rPr>
  </w:style>
  <w:style w:type="character" w:customStyle="1" w:styleId="8pl3r">
    <w:name w:val="_8pl3r"/>
    <w:basedOn w:val="a0"/>
    <w:rsid w:val="00EC10FB"/>
  </w:style>
  <w:style w:type="paragraph" w:customStyle="1" w:styleId="ConsPlusNormal">
    <w:name w:val="ConsPlusNormal"/>
    <w:rsid w:val="00C108B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61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Качаева Анастасия Валерьевна</dc:creator>
  <cp:lastModifiedBy>Дашидоржина Янжама Золовна</cp:lastModifiedBy>
  <cp:revision>2</cp:revision>
  <dcterms:created xsi:type="dcterms:W3CDTF">2021-09-03T03:06:00Z</dcterms:created>
  <dcterms:modified xsi:type="dcterms:W3CDTF">2021-09-03T03:06:00Z</dcterms:modified>
</cp:coreProperties>
</file>